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2CF0" w14:textId="73364D90" w:rsidR="000E21E9" w:rsidRPr="000E21E9" w:rsidRDefault="000E21E9" w:rsidP="000E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0E21E9">
        <w:rPr>
          <w:b/>
          <w:sz w:val="24"/>
          <w:szCs w:val="24"/>
        </w:rPr>
        <w:t xml:space="preserve">avid </w:t>
      </w:r>
      <w:proofErr w:type="spellStart"/>
      <w:r w:rsidRPr="000E21E9">
        <w:rPr>
          <w:b/>
          <w:sz w:val="24"/>
          <w:szCs w:val="24"/>
        </w:rPr>
        <w:t>Frost’s</w:t>
      </w:r>
      <w:proofErr w:type="spellEnd"/>
      <w:r w:rsidRPr="000E21E9">
        <w:rPr>
          <w:b/>
          <w:sz w:val="24"/>
          <w:szCs w:val="24"/>
        </w:rPr>
        <w:t xml:space="preserve"> </w:t>
      </w:r>
      <w:proofErr w:type="spellStart"/>
      <w:r w:rsidRPr="000E21E9">
        <w:rPr>
          <w:b/>
          <w:sz w:val="24"/>
          <w:szCs w:val="24"/>
        </w:rPr>
        <w:t>Statement</w:t>
      </w:r>
      <w:proofErr w:type="spellEnd"/>
      <w:r w:rsidRPr="000E21E9">
        <w:rPr>
          <w:b/>
          <w:sz w:val="24"/>
          <w:szCs w:val="24"/>
        </w:rPr>
        <w:t xml:space="preserve"> at </w:t>
      </w:r>
      <w:proofErr w:type="spellStart"/>
      <w:r w:rsidRPr="000E21E9">
        <w:rPr>
          <w:b/>
          <w:sz w:val="24"/>
          <w:szCs w:val="24"/>
        </w:rPr>
        <w:t>the</w:t>
      </w:r>
      <w:proofErr w:type="spellEnd"/>
      <w:r w:rsidRPr="000E21E9">
        <w:rPr>
          <w:b/>
          <w:sz w:val="24"/>
          <w:szCs w:val="24"/>
        </w:rPr>
        <w:t xml:space="preserve"> </w:t>
      </w:r>
      <w:proofErr w:type="spellStart"/>
      <w:r w:rsidRPr="000E21E9">
        <w:rPr>
          <w:b/>
          <w:sz w:val="24"/>
          <w:szCs w:val="24"/>
        </w:rPr>
        <w:t>end</w:t>
      </w:r>
      <w:proofErr w:type="spellEnd"/>
      <w:r w:rsidRPr="000E21E9">
        <w:rPr>
          <w:b/>
          <w:sz w:val="24"/>
          <w:szCs w:val="24"/>
        </w:rPr>
        <w:t xml:space="preserve"> </w:t>
      </w:r>
      <w:proofErr w:type="spellStart"/>
      <w:r w:rsidRPr="000E21E9">
        <w:rPr>
          <w:b/>
          <w:sz w:val="24"/>
          <w:szCs w:val="24"/>
        </w:rPr>
        <w:t>of</w:t>
      </w:r>
      <w:proofErr w:type="spellEnd"/>
      <w:r w:rsidRPr="000E21E9">
        <w:rPr>
          <w:b/>
          <w:sz w:val="24"/>
          <w:szCs w:val="24"/>
        </w:rPr>
        <w:t xml:space="preserve"> </w:t>
      </w:r>
      <w:proofErr w:type="spellStart"/>
      <w:r w:rsidRPr="000E21E9">
        <w:rPr>
          <w:b/>
          <w:sz w:val="24"/>
          <w:szCs w:val="24"/>
        </w:rPr>
        <w:t>fourth</w:t>
      </w:r>
      <w:proofErr w:type="spellEnd"/>
      <w:r w:rsidRPr="000E21E9">
        <w:rPr>
          <w:b/>
          <w:sz w:val="24"/>
          <w:szCs w:val="24"/>
        </w:rPr>
        <w:t xml:space="preserve"> </w:t>
      </w:r>
      <w:proofErr w:type="gramStart"/>
      <w:r w:rsidRPr="000E21E9">
        <w:rPr>
          <w:b/>
          <w:sz w:val="24"/>
          <w:szCs w:val="24"/>
        </w:rPr>
        <w:t>round</w:t>
      </w:r>
      <w:proofErr w:type="gramEnd"/>
      <w:r w:rsidRPr="000E21E9">
        <w:rPr>
          <w:b/>
          <w:sz w:val="24"/>
          <w:szCs w:val="24"/>
        </w:rPr>
        <w:t xml:space="preserve"> </w:t>
      </w:r>
      <w:proofErr w:type="spellStart"/>
      <w:r w:rsidRPr="000E21E9">
        <w:rPr>
          <w:b/>
          <w:sz w:val="24"/>
          <w:szCs w:val="24"/>
        </w:rPr>
        <w:t>of</w:t>
      </w:r>
      <w:proofErr w:type="spellEnd"/>
      <w:r w:rsidRPr="000E21E9">
        <w:rPr>
          <w:b/>
          <w:sz w:val="24"/>
          <w:szCs w:val="24"/>
        </w:rPr>
        <w:t xml:space="preserve"> </w:t>
      </w:r>
      <w:proofErr w:type="spellStart"/>
      <w:r w:rsidRPr="000E21E9">
        <w:rPr>
          <w:b/>
          <w:sz w:val="24"/>
          <w:szCs w:val="24"/>
        </w:rPr>
        <w:t>negotations</w:t>
      </w:r>
      <w:proofErr w:type="spellEnd"/>
      <w:r w:rsidRPr="000E21E9">
        <w:rPr>
          <w:b/>
          <w:sz w:val="24"/>
          <w:szCs w:val="24"/>
        </w:rPr>
        <w:t xml:space="preserve"> </w:t>
      </w:r>
      <w:proofErr w:type="spellStart"/>
      <w:r w:rsidRPr="000E21E9">
        <w:rPr>
          <w:b/>
          <w:sz w:val="24"/>
          <w:szCs w:val="24"/>
        </w:rPr>
        <w:t>with</w:t>
      </w:r>
      <w:proofErr w:type="spellEnd"/>
      <w:r w:rsidRPr="000E21E9">
        <w:rPr>
          <w:b/>
          <w:sz w:val="24"/>
          <w:szCs w:val="24"/>
        </w:rPr>
        <w:t xml:space="preserve"> </w:t>
      </w:r>
      <w:proofErr w:type="spellStart"/>
      <w:r w:rsidRPr="000E21E9">
        <w:rPr>
          <w:b/>
          <w:sz w:val="24"/>
          <w:szCs w:val="24"/>
        </w:rPr>
        <w:t>the</w:t>
      </w:r>
      <w:proofErr w:type="spellEnd"/>
      <w:r w:rsidRPr="000E21E9">
        <w:rPr>
          <w:b/>
          <w:sz w:val="24"/>
          <w:szCs w:val="24"/>
        </w:rPr>
        <w:t xml:space="preserve"> EU</w:t>
      </w:r>
    </w:p>
    <w:p w14:paraId="00065F70" w14:textId="17E1D19F" w:rsidR="000E21E9" w:rsidRPr="000E21E9" w:rsidRDefault="000E21E9" w:rsidP="000E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0E21E9">
        <w:rPr>
          <w:i/>
          <w:sz w:val="24"/>
          <w:szCs w:val="24"/>
        </w:rPr>
        <w:t>5th Jun</w:t>
      </w:r>
      <w:r w:rsidRPr="000E21E9">
        <w:rPr>
          <w:i/>
          <w:sz w:val="24"/>
          <w:szCs w:val="24"/>
        </w:rPr>
        <w:t xml:space="preserve"> 2020 </w:t>
      </w:r>
    </w:p>
    <w:p w14:paraId="59E08DA0" w14:textId="77777777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</w:p>
    <w:p w14:paraId="488995A1" w14:textId="2D0135B4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“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have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just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completed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our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fourth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full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negotiating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gram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round</w:t>
      </w:r>
      <w:proofErr w:type="gram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with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EU,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again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by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video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conference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.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was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little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shorter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than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usual and more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restricted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in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scope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.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continue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discuss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full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range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issues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,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including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most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difficult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ones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. </w:t>
      </w:r>
    </w:p>
    <w:p w14:paraId="613E201F" w14:textId="77777777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 </w:t>
      </w:r>
    </w:p>
    <w:p w14:paraId="27632EEA" w14:textId="77777777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“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Progress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remains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limited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but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our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talks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have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b</w:t>
      </w:r>
      <w:bookmarkStart w:id="0" w:name="_GoBack"/>
      <w:bookmarkEnd w:id="0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een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positive in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tone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.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Negotiations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will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continue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and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remain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committed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successful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outcome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. </w:t>
      </w:r>
    </w:p>
    <w:p w14:paraId="230B7ED5" w14:textId="77777777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 </w:t>
      </w:r>
    </w:p>
    <w:p w14:paraId="0B0D7139" w14:textId="77777777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“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are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now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at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important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moment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for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these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talks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. 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are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close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reaching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limits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what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can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achieve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through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format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remote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formal Rounds.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are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make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progress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,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clear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that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must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intensify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and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accelerate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our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work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.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are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discussing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with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Commission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how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this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can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best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be done.</w:t>
      </w:r>
    </w:p>
    <w:p w14:paraId="1DBD41E5" w14:textId="77777777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 </w:t>
      </w:r>
    </w:p>
    <w:p w14:paraId="0095ABC9" w14:textId="77777777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“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 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need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conclude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this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negotiation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in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good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time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enable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people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and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businesses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have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certainty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about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trading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terms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that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will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follow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end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transition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period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at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end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this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year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, and,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necessary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,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allow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ratification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any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agreements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reached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. </w:t>
      </w:r>
    </w:p>
    <w:p w14:paraId="08EBFD56" w14:textId="77777777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 </w:t>
      </w:r>
    </w:p>
    <w:p w14:paraId="60629260" w14:textId="77777777" w:rsidR="00EF6A77" w:rsidRPr="000E21E9" w:rsidRDefault="00EF6A77" w:rsidP="00EF6A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0C0C"/>
          <w:sz w:val="24"/>
          <w:szCs w:val="24"/>
          <w:lang w:eastAsia="es-ES"/>
        </w:rPr>
      </w:pPr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“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For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our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part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are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willing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work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hard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to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see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whether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at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least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outline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a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balanced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agreement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,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covering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all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issues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, can be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reached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soon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. 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Any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such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deal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must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course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accommodate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proofErr w:type="gram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reality</w:t>
      </w:r>
      <w:proofErr w:type="spellEnd"/>
      <w:proofErr w:type="gram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of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UK’s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well-established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position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so-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called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“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level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playing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field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”,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on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fisheries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, and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the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other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difficult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 xml:space="preserve"> </w:t>
      </w:r>
      <w:proofErr w:type="spellStart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issues</w:t>
      </w:r>
      <w:proofErr w:type="spellEnd"/>
      <w:r w:rsidRPr="000E21E9">
        <w:rPr>
          <w:rFonts w:eastAsia="Times New Roman" w:cstheme="minorHAnsi"/>
          <w:color w:val="0B0C0C"/>
          <w:sz w:val="24"/>
          <w:szCs w:val="24"/>
          <w:lang w:eastAsia="es-ES"/>
        </w:rPr>
        <w:t>.”</w:t>
      </w:r>
    </w:p>
    <w:p w14:paraId="5199E5A1" w14:textId="12974B79" w:rsidR="00790E36" w:rsidRPr="000E21E9" w:rsidRDefault="00790E36">
      <w:pPr>
        <w:rPr>
          <w:sz w:val="24"/>
          <w:szCs w:val="24"/>
        </w:rPr>
      </w:pPr>
    </w:p>
    <w:p w14:paraId="5137206C" w14:textId="4AE3A34E" w:rsidR="000E21E9" w:rsidRPr="000E21E9" w:rsidRDefault="000E21E9">
      <w:pPr>
        <w:rPr>
          <w:sz w:val="24"/>
          <w:szCs w:val="24"/>
        </w:rPr>
      </w:pPr>
    </w:p>
    <w:p w14:paraId="19FCB989" w14:textId="4FBB0AF4" w:rsidR="000E21E9" w:rsidRPr="000E21E9" w:rsidRDefault="000E21E9" w:rsidP="000E21E9">
      <w:pPr>
        <w:jc w:val="center"/>
        <w:rPr>
          <w:sz w:val="24"/>
          <w:szCs w:val="24"/>
        </w:rPr>
      </w:pPr>
      <w:r w:rsidRPr="000E21E9">
        <w:rPr>
          <w:sz w:val="24"/>
          <w:szCs w:val="24"/>
        </w:rPr>
        <w:t>********</w:t>
      </w:r>
    </w:p>
    <w:p w14:paraId="696B415B" w14:textId="21B41044" w:rsidR="000E21E9" w:rsidRPr="000E21E9" w:rsidRDefault="000E21E9">
      <w:pPr>
        <w:rPr>
          <w:sz w:val="24"/>
          <w:szCs w:val="24"/>
        </w:rPr>
      </w:pPr>
      <w:r w:rsidRPr="000E21E9">
        <w:rPr>
          <w:sz w:val="24"/>
          <w:szCs w:val="24"/>
        </w:rPr>
        <w:t>Madrid, 5 de junio de 2020</w:t>
      </w:r>
    </w:p>
    <w:sectPr w:rsidR="000E21E9" w:rsidRPr="000E21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3BAD" w14:textId="77777777" w:rsidR="00F93621" w:rsidRDefault="00F93621" w:rsidP="000E21E9">
      <w:pPr>
        <w:spacing w:after="0" w:line="240" w:lineRule="auto"/>
      </w:pPr>
      <w:r>
        <w:separator/>
      </w:r>
    </w:p>
  </w:endnote>
  <w:endnote w:type="continuationSeparator" w:id="0">
    <w:p w14:paraId="075D346C" w14:textId="77777777" w:rsidR="00F93621" w:rsidRDefault="00F93621" w:rsidP="000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8401" w14:textId="77777777" w:rsidR="00F93621" w:rsidRDefault="00F93621" w:rsidP="000E21E9">
      <w:pPr>
        <w:spacing w:after="0" w:line="240" w:lineRule="auto"/>
      </w:pPr>
      <w:r>
        <w:separator/>
      </w:r>
    </w:p>
  </w:footnote>
  <w:footnote w:type="continuationSeparator" w:id="0">
    <w:p w14:paraId="29E88505" w14:textId="77777777" w:rsidR="00F93621" w:rsidRDefault="00F93621" w:rsidP="000E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6CBA" w14:textId="49BCCF6D" w:rsidR="000E21E9" w:rsidRDefault="000E21E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4489D995" wp14:editId="364E1C4B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1577340" cy="693420"/>
          <wp:effectExtent l="0" t="0" r="3810" b="0"/>
          <wp:wrapSquare wrapText="bothSides"/>
          <wp:docPr id="1" name="Imagen 1" descr="../../../Captura%20de%20pantalla%202020-03-16%20a%20las%2012.37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Captura%20de%20pantalla%202020-03-16%20a%20las%2012.37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E5998" w14:textId="36EA76BF" w:rsidR="000E21E9" w:rsidRDefault="000E21E9">
    <w:pPr>
      <w:pStyle w:val="Encabezado"/>
    </w:pPr>
  </w:p>
  <w:p w14:paraId="5BDA3F79" w14:textId="77777777" w:rsidR="000E21E9" w:rsidRDefault="000E21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2D"/>
    <w:rsid w:val="000A002D"/>
    <w:rsid w:val="000E21E9"/>
    <w:rsid w:val="00790E36"/>
    <w:rsid w:val="00EF6A77"/>
    <w:rsid w:val="00F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7453"/>
  <w15:chartTrackingRefBased/>
  <w15:docId w15:val="{16774298-BDD5-4CA7-A228-47DBE2D5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1E9"/>
  </w:style>
  <w:style w:type="paragraph" w:styleId="Piedepgina">
    <w:name w:val="footer"/>
    <w:basedOn w:val="Normal"/>
    <w:link w:val="PiedepginaCar"/>
    <w:uiPriority w:val="99"/>
    <w:unhideWhenUsed/>
    <w:rsid w:val="000E2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 CEOE</dc:creator>
  <cp:keywords/>
  <dc:description/>
  <cp:lastModifiedBy>Practicas CEOE</cp:lastModifiedBy>
  <cp:revision>3</cp:revision>
  <dcterms:created xsi:type="dcterms:W3CDTF">2020-06-05T12:26:00Z</dcterms:created>
  <dcterms:modified xsi:type="dcterms:W3CDTF">2020-06-05T13:34:00Z</dcterms:modified>
</cp:coreProperties>
</file>