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AE0F3" w14:textId="4407630B" w:rsidR="0007697D" w:rsidRDefault="004E213B">
      <w:hyperlink r:id="rId6" w:history="1">
        <w:r>
          <w:rPr>
            <w:rStyle w:val="Hyperlink"/>
            <w:rFonts w:ascii="PT Sans" w:hAnsi="PT Sans"/>
            <w:b/>
            <w:bCs/>
            <w:color w:val="1A0DAB"/>
            <w:sz w:val="27"/>
            <w:szCs w:val="27"/>
            <w:shd w:val="clear" w:color="auto" w:fill="FFFFFF"/>
          </w:rPr>
          <w:t xml:space="preserve">Resolution of the Government of the Russian Federation dated 09.03.2022 N 313 (as amended on 17.03.2022) </w:t>
        </w:r>
      </w:hyperlink>
    </w:p>
    <w:p w14:paraId="484202C6" w14:textId="77777777" w:rsidR="004E213B" w:rsidRDefault="004E213B" w:rsidP="004E213B">
      <w:pPr>
        <w:pStyle w:val="aligncenter"/>
        <w:shd w:val="clear" w:color="auto" w:fill="FFFFFF"/>
        <w:spacing w:before="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LIST</w:t>
      </w:r>
    </w:p>
    <w:p w14:paraId="277149A9" w14:textId="77777777" w:rsidR="004E213B" w:rsidRDefault="004E213B" w:rsidP="004E213B">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FOREIGN STATES AND TERRITORIES IN RESPECT OF WHICH</w:t>
      </w:r>
    </w:p>
    <w:p w14:paraId="4023A92B" w14:textId="77777777" w:rsidR="004E213B" w:rsidRDefault="004E213B" w:rsidP="004E213B">
      <w:pPr>
        <w:pStyle w:val="aligncenter"/>
        <w:shd w:val="clear" w:color="auto" w:fill="FFFFFF"/>
        <w:spacing w:before="210" w:beforeAutospacing="0" w:after="0" w:afterAutospacing="0" w:line="450" w:lineRule="atLeast"/>
        <w:jc w:val="center"/>
        <w:outlineLvl w:val="1"/>
        <w:rPr>
          <w:rFonts w:ascii="Arial" w:hAnsi="Arial" w:cs="Arial"/>
          <w:b/>
          <w:bCs/>
          <w:color w:val="000000"/>
          <w:kern w:val="36"/>
          <w:sz w:val="30"/>
          <w:szCs w:val="30"/>
        </w:rPr>
      </w:pPr>
      <w:r>
        <w:rPr>
          <w:rFonts w:ascii="Arial" w:hAnsi="Arial" w:cs="Arial"/>
          <w:b/>
          <w:bCs/>
          <w:color w:val="000000"/>
          <w:kern w:val="36"/>
          <w:sz w:val="30"/>
          <w:szCs w:val="30"/>
        </w:rPr>
        <w:t>A BAN ON THE EXPORT OF CERTAIN TYPES OF GOODS IS INTRODUCED</w:t>
      </w:r>
    </w:p>
    <w:p w14:paraId="331DA91E" w14:textId="77777777" w:rsidR="004E213B" w:rsidRDefault="004E213B" w:rsidP="004E213B">
      <w:pPr>
        <w:pStyle w:val="NormalWeb"/>
        <w:shd w:val="clear" w:color="auto" w:fill="FFFFFF"/>
        <w:spacing w:before="0" w:beforeAutospacing="0" w:after="0" w:afterAutospacing="0"/>
        <w:ind w:firstLine="540"/>
        <w:rPr>
          <w:color w:val="000000"/>
          <w:sz w:val="30"/>
          <w:szCs w:val="30"/>
        </w:rPr>
      </w:pPr>
      <w:r>
        <w:rPr>
          <w:color w:val="000000"/>
          <w:sz w:val="30"/>
          <w:szCs w:val="30"/>
        </w:rPr>
        <w:t>Australia</w:t>
      </w:r>
    </w:p>
    <w:p w14:paraId="13EDBD37"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Albania</w:t>
      </w:r>
    </w:p>
    <w:p w14:paraId="2280AE3D"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Andorra</w:t>
      </w:r>
    </w:p>
    <w:p w14:paraId="3DA92A09"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Great Britain (including Jersey (crown possession of the British Crown) and controlled overseas territories - Anguilla, British Virgin Islands, Gibraltar)</w:t>
      </w:r>
    </w:p>
    <w:p w14:paraId="1DBE66E0"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Member States of the European Union</w:t>
      </w:r>
    </w:p>
    <w:p w14:paraId="2C7D5D6B"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Iceland</w:t>
      </w:r>
    </w:p>
    <w:p w14:paraId="607594A1"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Canada</w:t>
      </w:r>
    </w:p>
    <w:p w14:paraId="19D3DEA0"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Liechtenstein</w:t>
      </w:r>
    </w:p>
    <w:p w14:paraId="70105672"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Micronesia</w:t>
      </w:r>
    </w:p>
    <w:p w14:paraId="3DD147B4"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Principality of Monaco</w:t>
      </w:r>
    </w:p>
    <w:p w14:paraId="20B89AA3"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New Zealand</w:t>
      </w:r>
    </w:p>
    <w:p w14:paraId="65111550"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Norway</w:t>
      </w:r>
    </w:p>
    <w:p w14:paraId="5B6B7D72"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Republic of Korea</w:t>
      </w:r>
    </w:p>
    <w:p w14:paraId="45B86105"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San Marino</w:t>
      </w:r>
    </w:p>
    <w:p w14:paraId="4D6ED827"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North Macedonia</w:t>
      </w:r>
    </w:p>
    <w:p w14:paraId="30673A1E"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Singapore</w:t>
      </w:r>
    </w:p>
    <w:p w14:paraId="032D6499"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lastRenderedPageBreak/>
        <w:t>United States of America</w:t>
      </w:r>
    </w:p>
    <w:p w14:paraId="7F78F0EF"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Taiwan (China)</w:t>
      </w:r>
    </w:p>
    <w:p w14:paraId="5DBFF93C"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Ukraine</w:t>
      </w:r>
    </w:p>
    <w:p w14:paraId="28C95FAB"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Montenegro</w:t>
      </w:r>
    </w:p>
    <w:p w14:paraId="5067FA0A"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Switzerland</w:t>
      </w:r>
    </w:p>
    <w:p w14:paraId="3FF02015" w14:textId="77777777" w:rsidR="004E213B" w:rsidRDefault="004E213B" w:rsidP="004E213B">
      <w:pPr>
        <w:pStyle w:val="NormalWeb"/>
        <w:shd w:val="clear" w:color="auto" w:fill="FFFFFF"/>
        <w:spacing w:before="210" w:beforeAutospacing="0" w:after="0" w:afterAutospacing="0"/>
        <w:ind w:firstLine="540"/>
        <w:rPr>
          <w:color w:val="000000"/>
          <w:sz w:val="30"/>
          <w:szCs w:val="30"/>
        </w:rPr>
      </w:pPr>
      <w:r>
        <w:rPr>
          <w:color w:val="000000"/>
          <w:sz w:val="30"/>
          <w:szCs w:val="30"/>
        </w:rPr>
        <w:t>Japan</w:t>
      </w:r>
    </w:p>
    <w:p w14:paraId="3DF61CF2" w14:textId="18480535" w:rsidR="004E213B" w:rsidRDefault="004E213B"/>
    <w:p w14:paraId="50BF4ACF" w14:textId="77777777" w:rsidR="004E213B" w:rsidRPr="004E213B" w:rsidRDefault="004E213B" w:rsidP="004E213B">
      <w:pPr>
        <w:shd w:val="clear" w:color="auto" w:fill="FFFFFF"/>
        <w:spacing w:after="0" w:line="450" w:lineRule="atLeast"/>
        <w:jc w:val="center"/>
        <w:outlineLvl w:val="1"/>
        <w:rPr>
          <w:rFonts w:ascii="Arial" w:eastAsia="Times New Roman" w:hAnsi="Arial" w:cs="Arial"/>
          <w:b/>
          <w:bCs/>
          <w:color w:val="000000"/>
          <w:kern w:val="36"/>
          <w:sz w:val="30"/>
          <w:szCs w:val="30"/>
        </w:rPr>
      </w:pPr>
      <w:r w:rsidRPr="004E213B">
        <w:rPr>
          <w:rFonts w:ascii="Arial" w:eastAsia="Times New Roman" w:hAnsi="Arial" w:cs="Arial"/>
          <w:b/>
          <w:bCs/>
          <w:color w:val="000000"/>
          <w:kern w:val="36"/>
          <w:sz w:val="30"/>
          <w:szCs w:val="30"/>
        </w:rPr>
        <w:t>LIST</w:t>
      </w:r>
    </w:p>
    <w:p w14:paraId="55A5D3B2" w14:textId="77777777" w:rsidR="004E213B" w:rsidRPr="004E213B" w:rsidRDefault="004E213B" w:rsidP="004E213B">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4E213B">
        <w:rPr>
          <w:rFonts w:ascii="Arial" w:eastAsia="Times New Roman" w:hAnsi="Arial" w:cs="Arial"/>
          <w:b/>
          <w:bCs/>
          <w:color w:val="000000"/>
          <w:kern w:val="36"/>
          <w:sz w:val="30"/>
          <w:szCs w:val="30"/>
        </w:rPr>
        <w:t>CERTAIN TYPES OF GOODS FOR WHICH IT IS INTRODUCED</w:t>
      </w:r>
    </w:p>
    <w:p w14:paraId="55B72E1A" w14:textId="77777777" w:rsidR="004E213B" w:rsidRPr="004E213B" w:rsidRDefault="004E213B" w:rsidP="004E213B">
      <w:pPr>
        <w:shd w:val="clear" w:color="auto" w:fill="FFFFFF"/>
        <w:spacing w:before="210" w:after="0" w:line="450" w:lineRule="atLeast"/>
        <w:jc w:val="center"/>
        <w:outlineLvl w:val="1"/>
        <w:rPr>
          <w:rFonts w:ascii="Arial" w:eastAsia="Times New Roman" w:hAnsi="Arial" w:cs="Arial"/>
          <w:b/>
          <w:bCs/>
          <w:color w:val="000000"/>
          <w:kern w:val="36"/>
          <w:sz w:val="30"/>
          <w:szCs w:val="30"/>
        </w:rPr>
      </w:pPr>
      <w:r w:rsidRPr="004E213B">
        <w:rPr>
          <w:rFonts w:ascii="Arial" w:eastAsia="Times New Roman" w:hAnsi="Arial" w:cs="Arial"/>
          <w:b/>
          <w:bCs/>
          <w:color w:val="000000"/>
          <w:kern w:val="36"/>
          <w:sz w:val="30"/>
          <w:szCs w:val="30"/>
        </w:rPr>
        <w:t>EXPORT BAN</w:t>
      </w:r>
    </w:p>
    <w:p w14:paraId="6F707E7F" w14:textId="77777777" w:rsidR="004E213B" w:rsidRPr="004E213B" w:rsidRDefault="004E213B" w:rsidP="004E213B">
      <w:pPr>
        <w:shd w:val="clear" w:color="auto" w:fill="F4F3F8"/>
        <w:spacing w:after="0" w:line="330" w:lineRule="atLeast"/>
        <w:jc w:val="center"/>
        <w:rPr>
          <w:rFonts w:ascii="Times New Roman" w:eastAsia="Times New Roman" w:hAnsi="Times New Roman" w:cs="Times New Roman"/>
          <w:color w:val="0000FF"/>
          <w:sz w:val="28"/>
          <w:szCs w:val="28"/>
        </w:rPr>
      </w:pPr>
      <w:r w:rsidRPr="004E213B">
        <w:rPr>
          <w:rFonts w:ascii="Times New Roman" w:eastAsia="Times New Roman" w:hAnsi="Times New Roman" w:cs="Times New Roman"/>
          <w:color w:val="0000FF"/>
          <w:sz w:val="28"/>
          <w:szCs w:val="28"/>
        </w:rPr>
        <w:t>List of editing documents</w:t>
      </w:r>
    </w:p>
    <w:tbl>
      <w:tblPr>
        <w:tblW w:w="9071" w:type="dxa"/>
        <w:tblCellMar>
          <w:top w:w="15" w:type="dxa"/>
          <w:left w:w="15" w:type="dxa"/>
          <w:bottom w:w="15" w:type="dxa"/>
          <w:right w:w="15" w:type="dxa"/>
        </w:tblCellMar>
        <w:tblLook w:val="04A0" w:firstRow="1" w:lastRow="0" w:firstColumn="1" w:lastColumn="0" w:noHBand="0" w:noVBand="1"/>
      </w:tblPr>
      <w:tblGrid>
        <w:gridCol w:w="1461"/>
        <w:gridCol w:w="7610"/>
      </w:tblGrid>
      <w:tr w:rsidR="004E213B" w:rsidRPr="004E213B" w14:paraId="0BD8F6D7"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B1D349"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HS Code </w:t>
            </w:r>
            <w:hyperlink r:id="rId7" w:history="1">
              <w:r w:rsidRPr="004E213B">
                <w:rPr>
                  <w:rFonts w:ascii="Times New Roman" w:eastAsia="Times New Roman" w:hAnsi="Times New Roman" w:cs="Times New Roman"/>
                  <w:color w:val="1A0DAB"/>
                  <w:sz w:val="24"/>
                  <w:szCs w:val="24"/>
                  <w:u w:val="single"/>
                </w:rPr>
                <w:t>of</w:t>
              </w:r>
            </w:hyperlink>
            <w:r w:rsidRPr="004E213B">
              <w:rPr>
                <w:rFonts w:ascii="Times New Roman" w:eastAsia="Times New Roman" w:hAnsi="Times New Roman" w:cs="Times New Roman"/>
                <w:sz w:val="24"/>
                <w:szCs w:val="24"/>
              </w:rPr>
              <w:t> the EAEU</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60368D1"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Product Name </w:t>
            </w:r>
            <w:hyperlink r:id="rId8" w:anchor="dst100050" w:history="1">
              <w:r w:rsidRPr="004E213B">
                <w:rPr>
                  <w:rFonts w:ascii="Times New Roman" w:eastAsia="Times New Roman" w:hAnsi="Times New Roman" w:cs="Times New Roman"/>
                  <w:color w:val="1A0DAB"/>
                  <w:sz w:val="24"/>
                  <w:szCs w:val="24"/>
                  <w:u w:val="single"/>
                </w:rPr>
                <w:t>&lt;*&gt;</w:t>
              </w:r>
            </w:hyperlink>
          </w:p>
        </w:tc>
      </w:tr>
      <w:tr w:rsidR="004E213B" w:rsidRPr="004E213B" w14:paraId="60C9ABD7"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D825293" w14:textId="77777777" w:rsidR="004E213B" w:rsidRPr="004E213B" w:rsidRDefault="004E213B" w:rsidP="004E213B">
            <w:pPr>
              <w:spacing w:after="0" w:line="240" w:lineRule="auto"/>
              <w:rPr>
                <w:rFonts w:ascii="Times New Roman" w:eastAsia="Times New Roman" w:hAnsi="Times New Roman" w:cs="Times New Roman"/>
                <w:sz w:val="24"/>
                <w:szCs w:val="24"/>
              </w:rPr>
            </w:pPr>
            <w:hyperlink r:id="rId9" w:history="1">
              <w:r w:rsidRPr="004E213B">
                <w:rPr>
                  <w:rFonts w:ascii="Times New Roman" w:eastAsia="Times New Roman" w:hAnsi="Times New Roman" w:cs="Times New Roman"/>
                  <w:color w:val="1A0DAB"/>
                  <w:sz w:val="24"/>
                  <w:szCs w:val="24"/>
                  <w:u w:val="single"/>
                </w:rPr>
                <w:t>4401 21</w:t>
              </w:r>
            </w:hyperlink>
          </w:p>
          <w:p w14:paraId="2BA69B49"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0" w:history="1">
              <w:r w:rsidRPr="004E213B">
                <w:rPr>
                  <w:rFonts w:ascii="Times New Roman" w:eastAsia="Times New Roman" w:hAnsi="Times New Roman" w:cs="Times New Roman"/>
                  <w:color w:val="1A0DAB"/>
                  <w:sz w:val="24"/>
                  <w:szCs w:val="24"/>
                  <w:u w:val="single"/>
                </w:rPr>
                <w:t>4401 22</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19FF6BE"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Wood in the form of chips or shavings</w:t>
            </w:r>
          </w:p>
        </w:tc>
      </w:tr>
      <w:tr w:rsidR="004E213B" w:rsidRPr="004E213B" w14:paraId="11785A56"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3D2489F"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1" w:history="1">
              <w:r w:rsidRPr="004E213B">
                <w:rPr>
                  <w:rFonts w:ascii="Times New Roman" w:eastAsia="Times New Roman" w:hAnsi="Times New Roman" w:cs="Times New Roman"/>
                  <w:color w:val="1A0DAB"/>
                  <w:sz w:val="24"/>
                  <w:szCs w:val="24"/>
                  <w:u w:val="single"/>
                </w:rPr>
                <w:t>4403</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538DCB9"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Timber untreated, with removed or unremoved bark or sapwood or roughly edged or unedged</w:t>
            </w:r>
          </w:p>
        </w:tc>
      </w:tr>
      <w:tr w:rsidR="004E213B" w:rsidRPr="004E213B" w14:paraId="479B937B"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12E4066"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2" w:history="1">
              <w:r w:rsidRPr="004E213B">
                <w:rPr>
                  <w:rFonts w:ascii="Times New Roman" w:eastAsia="Times New Roman" w:hAnsi="Times New Roman" w:cs="Times New Roman"/>
                  <w:color w:val="1A0DAB"/>
                  <w:sz w:val="24"/>
                  <w:szCs w:val="24"/>
                  <w:u w:val="single"/>
                </w:rPr>
                <w:t>4408</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6697ADE"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Sheets for cladding (including those obtained by separation of laminated wood), for glued plywood or for similar laminated wood and other timber obtained by sawing or splitting along, planing or peeling, not treated or treated with planing, grinding, spliced or not spliced, having or without end connections, not more than 6 mm thick</w:t>
            </w:r>
          </w:p>
        </w:tc>
      </w:tr>
      <w:tr w:rsidR="004E213B" w:rsidRPr="004E213B" w14:paraId="1FE23884"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675A0D6" w14:textId="77777777" w:rsidR="004E213B" w:rsidRPr="004E213B" w:rsidRDefault="004E213B" w:rsidP="004E213B">
            <w:pPr>
              <w:spacing w:after="0" w:line="240" w:lineRule="auto"/>
              <w:rPr>
                <w:rFonts w:ascii="Times New Roman" w:eastAsia="Times New Roman" w:hAnsi="Times New Roman" w:cs="Times New Roman"/>
                <w:sz w:val="24"/>
                <w:szCs w:val="24"/>
              </w:rPr>
            </w:pPr>
            <w:hyperlink r:id="rId13" w:history="1">
              <w:r w:rsidRPr="004E213B">
                <w:rPr>
                  <w:rFonts w:ascii="Times New Roman" w:eastAsia="Times New Roman" w:hAnsi="Times New Roman" w:cs="Times New Roman"/>
                  <w:color w:val="1A0DAB"/>
                  <w:sz w:val="24"/>
                  <w:szCs w:val="24"/>
                  <w:u w:val="single"/>
                </w:rPr>
                <w:t>7204 21 100 0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9A812B3"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Waste and scrap of corrosion-resistant steel containing 8 wt.% or more nickel</w:t>
            </w:r>
          </w:p>
        </w:tc>
      </w:tr>
      <w:tr w:rsidR="004E213B" w:rsidRPr="004E213B" w14:paraId="20A2A0C6" w14:textId="77777777" w:rsidTr="004E213B">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49EF17A" w14:textId="77777777" w:rsidR="004E213B" w:rsidRPr="004E213B" w:rsidRDefault="004E213B" w:rsidP="004E213B">
            <w:pPr>
              <w:spacing w:before="210" w:after="0" w:line="360" w:lineRule="atLeast"/>
              <w:rPr>
                <w:rFonts w:ascii="Times New Roman" w:eastAsia="Times New Roman" w:hAnsi="Times New Roman" w:cs="Times New Roman"/>
                <w:color w:val="828282"/>
                <w:sz w:val="28"/>
                <w:szCs w:val="28"/>
              </w:rPr>
            </w:pPr>
            <w:r w:rsidRPr="004E213B">
              <w:rPr>
                <w:rFonts w:ascii="Times New Roman" w:eastAsia="Times New Roman" w:hAnsi="Times New Roman" w:cs="Times New Roman"/>
                <w:color w:val="828282"/>
                <w:sz w:val="28"/>
                <w:szCs w:val="28"/>
              </w:rPr>
              <w:t>(introduced </w:t>
            </w:r>
            <w:hyperlink r:id="rId14" w:anchor="dst100361" w:history="1">
              <w:r w:rsidRPr="004E213B">
                <w:rPr>
                  <w:rFonts w:ascii="Times New Roman" w:eastAsia="Times New Roman" w:hAnsi="Times New Roman" w:cs="Times New Roman"/>
                  <w:color w:val="1A0DAB"/>
                  <w:sz w:val="28"/>
                  <w:szCs w:val="28"/>
                  <w:u w:val="single"/>
                </w:rPr>
                <w:t>by the Decree of the</w:t>
              </w:r>
            </w:hyperlink>
            <w:r w:rsidRPr="004E213B">
              <w:rPr>
                <w:rFonts w:ascii="Times New Roman" w:eastAsia="Times New Roman" w:hAnsi="Times New Roman" w:cs="Times New Roman"/>
                <w:color w:val="828282"/>
                <w:sz w:val="28"/>
                <w:szCs w:val="28"/>
              </w:rPr>
              <w:t> Government of the Russian Federation dated 17.03.2022 N 390)</w:t>
            </w:r>
          </w:p>
        </w:tc>
      </w:tr>
      <w:tr w:rsidR="004E213B" w:rsidRPr="004E213B" w14:paraId="63C18878"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FEA266"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5" w:history="1">
              <w:r w:rsidRPr="004E213B">
                <w:rPr>
                  <w:rFonts w:ascii="Times New Roman" w:eastAsia="Times New Roman" w:hAnsi="Times New Roman" w:cs="Times New Roman"/>
                  <w:color w:val="1A0DAB"/>
                  <w:sz w:val="24"/>
                  <w:szCs w:val="24"/>
                  <w:u w:val="single"/>
                </w:rPr>
                <w:t>7204 21 900 0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8A8EE0F"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Waste and scrap corrosion-resistant steel other</w:t>
            </w:r>
          </w:p>
        </w:tc>
      </w:tr>
      <w:tr w:rsidR="004E213B" w:rsidRPr="004E213B" w14:paraId="36C60BED" w14:textId="77777777" w:rsidTr="004E213B">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9D4754" w14:textId="77777777" w:rsidR="004E213B" w:rsidRPr="004E213B" w:rsidRDefault="004E213B" w:rsidP="004E213B">
            <w:pPr>
              <w:spacing w:before="210" w:after="0" w:line="360" w:lineRule="atLeast"/>
              <w:rPr>
                <w:rFonts w:ascii="Times New Roman" w:eastAsia="Times New Roman" w:hAnsi="Times New Roman" w:cs="Times New Roman"/>
                <w:color w:val="828282"/>
                <w:sz w:val="28"/>
                <w:szCs w:val="28"/>
              </w:rPr>
            </w:pPr>
            <w:r w:rsidRPr="004E213B">
              <w:rPr>
                <w:rFonts w:ascii="Times New Roman" w:eastAsia="Times New Roman" w:hAnsi="Times New Roman" w:cs="Times New Roman"/>
                <w:color w:val="828282"/>
                <w:sz w:val="28"/>
                <w:szCs w:val="28"/>
              </w:rPr>
              <w:t>(introduced </w:t>
            </w:r>
            <w:hyperlink r:id="rId16" w:anchor="dst100364" w:history="1">
              <w:r w:rsidRPr="004E213B">
                <w:rPr>
                  <w:rFonts w:ascii="Times New Roman" w:eastAsia="Times New Roman" w:hAnsi="Times New Roman" w:cs="Times New Roman"/>
                  <w:color w:val="1A0DAB"/>
                  <w:sz w:val="28"/>
                  <w:szCs w:val="28"/>
                  <w:u w:val="single"/>
                </w:rPr>
                <w:t>by the Decree of the</w:t>
              </w:r>
            </w:hyperlink>
            <w:r w:rsidRPr="004E213B">
              <w:rPr>
                <w:rFonts w:ascii="Times New Roman" w:eastAsia="Times New Roman" w:hAnsi="Times New Roman" w:cs="Times New Roman"/>
                <w:color w:val="828282"/>
                <w:sz w:val="28"/>
                <w:szCs w:val="28"/>
              </w:rPr>
              <w:t> Government of the Russian Federation dated 17.03.2022 N 390)</w:t>
            </w:r>
          </w:p>
        </w:tc>
      </w:tr>
      <w:tr w:rsidR="004E213B" w:rsidRPr="004E213B" w14:paraId="4EBA2C07"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6C45597"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7" w:history="1">
              <w:r w:rsidRPr="004E213B">
                <w:rPr>
                  <w:rFonts w:ascii="Times New Roman" w:eastAsia="Times New Roman" w:hAnsi="Times New Roman" w:cs="Times New Roman"/>
                  <w:color w:val="1A0DAB"/>
                  <w:sz w:val="24"/>
                  <w:szCs w:val="24"/>
                  <w:u w:val="single"/>
                </w:rPr>
                <w:t>7204 29 000 0</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5148189"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Waste and scrap of other alloy steel</w:t>
            </w:r>
          </w:p>
        </w:tc>
      </w:tr>
      <w:tr w:rsidR="004E213B" w:rsidRPr="004E213B" w14:paraId="14764C7A" w14:textId="77777777" w:rsidTr="004E213B">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737D86A" w14:textId="77777777" w:rsidR="004E213B" w:rsidRPr="004E213B" w:rsidRDefault="004E213B" w:rsidP="004E213B">
            <w:pPr>
              <w:spacing w:before="210" w:after="0" w:line="360" w:lineRule="atLeast"/>
              <w:rPr>
                <w:rFonts w:ascii="Times New Roman" w:eastAsia="Times New Roman" w:hAnsi="Times New Roman" w:cs="Times New Roman"/>
                <w:color w:val="828282"/>
                <w:sz w:val="28"/>
                <w:szCs w:val="28"/>
              </w:rPr>
            </w:pPr>
            <w:r w:rsidRPr="004E213B">
              <w:rPr>
                <w:rFonts w:ascii="Times New Roman" w:eastAsia="Times New Roman" w:hAnsi="Times New Roman" w:cs="Times New Roman"/>
                <w:color w:val="828282"/>
                <w:sz w:val="28"/>
                <w:szCs w:val="28"/>
              </w:rPr>
              <w:t>(introduced </w:t>
            </w:r>
            <w:hyperlink r:id="rId18" w:anchor="dst100366" w:history="1">
              <w:r w:rsidRPr="004E213B">
                <w:rPr>
                  <w:rFonts w:ascii="Times New Roman" w:eastAsia="Times New Roman" w:hAnsi="Times New Roman" w:cs="Times New Roman"/>
                  <w:color w:val="1A0DAB"/>
                  <w:sz w:val="28"/>
                  <w:szCs w:val="28"/>
                  <w:u w:val="single"/>
                </w:rPr>
                <w:t>by the Decree of the</w:t>
              </w:r>
            </w:hyperlink>
            <w:r w:rsidRPr="004E213B">
              <w:rPr>
                <w:rFonts w:ascii="Times New Roman" w:eastAsia="Times New Roman" w:hAnsi="Times New Roman" w:cs="Times New Roman"/>
                <w:color w:val="828282"/>
                <w:sz w:val="28"/>
                <w:szCs w:val="28"/>
              </w:rPr>
              <w:t> Government of the Russian Federation dated 17.03.2022 N 390)</w:t>
            </w:r>
          </w:p>
        </w:tc>
      </w:tr>
      <w:tr w:rsidR="004E213B" w:rsidRPr="004E213B" w14:paraId="0CB9AAA2" w14:textId="77777777" w:rsidTr="004E213B">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960A25D" w14:textId="77777777" w:rsidR="004E213B" w:rsidRPr="004E213B" w:rsidRDefault="004E213B" w:rsidP="004E213B">
            <w:pPr>
              <w:spacing w:before="210" w:after="0" w:line="240" w:lineRule="auto"/>
              <w:jc w:val="center"/>
              <w:rPr>
                <w:rFonts w:ascii="Times New Roman" w:eastAsia="Times New Roman" w:hAnsi="Times New Roman" w:cs="Times New Roman"/>
                <w:sz w:val="24"/>
                <w:szCs w:val="24"/>
              </w:rPr>
            </w:pPr>
            <w:hyperlink r:id="rId19" w:history="1">
              <w:r w:rsidRPr="004E213B">
                <w:rPr>
                  <w:rFonts w:ascii="Times New Roman" w:eastAsia="Times New Roman" w:hAnsi="Times New Roman" w:cs="Times New Roman"/>
                  <w:color w:val="1A0DAB"/>
                  <w:sz w:val="24"/>
                  <w:szCs w:val="24"/>
                  <w:u w:val="single"/>
                </w:rPr>
                <w:t>8101 97</w:t>
              </w:r>
            </w:hyperlink>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B418C8C" w14:textId="77777777" w:rsidR="004E213B" w:rsidRPr="004E213B" w:rsidRDefault="004E213B" w:rsidP="004E213B">
            <w:pPr>
              <w:spacing w:before="210" w:after="0" w:line="240" w:lineRule="auto"/>
              <w:rPr>
                <w:rFonts w:ascii="Times New Roman" w:eastAsia="Times New Roman" w:hAnsi="Times New Roman" w:cs="Times New Roman"/>
                <w:sz w:val="24"/>
                <w:szCs w:val="24"/>
              </w:rPr>
            </w:pPr>
            <w:r w:rsidRPr="004E213B">
              <w:rPr>
                <w:rFonts w:ascii="Times New Roman" w:eastAsia="Times New Roman" w:hAnsi="Times New Roman" w:cs="Times New Roman"/>
                <w:sz w:val="24"/>
                <w:szCs w:val="24"/>
              </w:rPr>
              <w:t>Waste and scrap of tungsten and its products</w:t>
            </w:r>
          </w:p>
        </w:tc>
      </w:tr>
      <w:tr w:rsidR="004E213B" w:rsidRPr="004E213B" w14:paraId="5B59EF46" w14:textId="77777777" w:rsidTr="004E213B">
        <w:tc>
          <w:tcPr>
            <w:tcW w:w="0" w:type="auto"/>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9D3BF2D" w14:textId="77777777" w:rsidR="004E213B" w:rsidRPr="004E213B" w:rsidRDefault="004E213B" w:rsidP="004E213B">
            <w:pPr>
              <w:spacing w:before="210" w:after="0" w:line="360" w:lineRule="atLeast"/>
              <w:rPr>
                <w:rFonts w:ascii="Times New Roman" w:eastAsia="Times New Roman" w:hAnsi="Times New Roman" w:cs="Times New Roman"/>
                <w:color w:val="828282"/>
                <w:sz w:val="28"/>
                <w:szCs w:val="28"/>
              </w:rPr>
            </w:pPr>
            <w:r w:rsidRPr="004E213B">
              <w:rPr>
                <w:rFonts w:ascii="Times New Roman" w:eastAsia="Times New Roman" w:hAnsi="Times New Roman" w:cs="Times New Roman"/>
                <w:color w:val="828282"/>
                <w:sz w:val="28"/>
                <w:szCs w:val="28"/>
              </w:rPr>
              <w:t>(introduced </w:t>
            </w:r>
            <w:hyperlink r:id="rId20" w:anchor="dst100368" w:history="1">
              <w:r w:rsidRPr="004E213B">
                <w:rPr>
                  <w:rFonts w:ascii="Times New Roman" w:eastAsia="Times New Roman" w:hAnsi="Times New Roman" w:cs="Times New Roman"/>
                  <w:color w:val="1A0DAB"/>
                  <w:sz w:val="28"/>
                  <w:szCs w:val="28"/>
                  <w:u w:val="single"/>
                </w:rPr>
                <w:t>by the Decree of the</w:t>
              </w:r>
            </w:hyperlink>
            <w:r w:rsidRPr="004E213B">
              <w:rPr>
                <w:rFonts w:ascii="Times New Roman" w:eastAsia="Times New Roman" w:hAnsi="Times New Roman" w:cs="Times New Roman"/>
                <w:color w:val="828282"/>
                <w:sz w:val="28"/>
                <w:szCs w:val="28"/>
              </w:rPr>
              <w:t> Government of the Russian Federation dated 17.03.2022 N 390)</w:t>
            </w:r>
          </w:p>
        </w:tc>
      </w:tr>
    </w:tbl>
    <w:p w14:paraId="1DFC6F70" w14:textId="77777777" w:rsidR="004E213B" w:rsidRDefault="004E213B"/>
    <w:sectPr w:rsidR="004E21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6467A" w14:textId="77777777" w:rsidR="004E213B" w:rsidRDefault="004E213B" w:rsidP="004E213B">
      <w:pPr>
        <w:spacing w:after="0" w:line="240" w:lineRule="auto"/>
      </w:pPr>
      <w:r>
        <w:separator/>
      </w:r>
    </w:p>
  </w:endnote>
  <w:endnote w:type="continuationSeparator" w:id="0">
    <w:p w14:paraId="75B9A082" w14:textId="77777777" w:rsidR="004E213B" w:rsidRDefault="004E213B" w:rsidP="004E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DD25F" w14:textId="77777777" w:rsidR="004E213B" w:rsidRDefault="004E213B" w:rsidP="004E213B">
      <w:pPr>
        <w:spacing w:after="0" w:line="240" w:lineRule="auto"/>
      </w:pPr>
      <w:r>
        <w:separator/>
      </w:r>
    </w:p>
  </w:footnote>
  <w:footnote w:type="continuationSeparator" w:id="0">
    <w:p w14:paraId="6ABF715B" w14:textId="77777777" w:rsidR="004E213B" w:rsidRDefault="004E213B" w:rsidP="004E2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B"/>
    <w:rsid w:val="0007697D"/>
    <w:rsid w:val="004E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32AFC"/>
  <w15:chartTrackingRefBased/>
  <w15:docId w15:val="{1E1B6500-DFD1-4580-8232-BD3BE6F3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center">
    <w:name w:val="align_center"/>
    <w:basedOn w:val="Normal"/>
    <w:rsid w:val="004E213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2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213B"/>
    <w:rPr>
      <w:color w:val="0000FF"/>
      <w:u w:val="single"/>
    </w:rPr>
  </w:style>
  <w:style w:type="paragraph" w:customStyle="1" w:styleId="no-indent">
    <w:name w:val="no-indent"/>
    <w:basedOn w:val="Normal"/>
    <w:rsid w:val="004E2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_left"/>
    <w:basedOn w:val="Normal"/>
    <w:rsid w:val="004E2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961667">
      <w:bodyDiv w:val="1"/>
      <w:marLeft w:val="0"/>
      <w:marRight w:val="0"/>
      <w:marTop w:val="0"/>
      <w:marBottom w:val="0"/>
      <w:divBdr>
        <w:top w:val="none" w:sz="0" w:space="0" w:color="auto"/>
        <w:left w:val="none" w:sz="0" w:space="0" w:color="auto"/>
        <w:bottom w:val="none" w:sz="0" w:space="0" w:color="auto"/>
        <w:right w:val="none" w:sz="0" w:space="0" w:color="auto"/>
      </w:divBdr>
      <w:divsChild>
        <w:div w:id="1944069362">
          <w:marLeft w:val="0"/>
          <w:marRight w:val="0"/>
          <w:marTop w:val="0"/>
          <w:marBottom w:val="0"/>
          <w:divBdr>
            <w:top w:val="none" w:sz="0" w:space="0" w:color="auto"/>
            <w:left w:val="none" w:sz="0" w:space="0" w:color="auto"/>
            <w:bottom w:val="none" w:sz="0" w:space="0" w:color="auto"/>
            <w:right w:val="none" w:sz="0" w:space="0" w:color="auto"/>
          </w:divBdr>
        </w:div>
        <w:div w:id="1524123778">
          <w:marLeft w:val="0"/>
          <w:marRight w:val="0"/>
          <w:marTop w:val="360"/>
          <w:marBottom w:val="0"/>
          <w:divBdr>
            <w:top w:val="none" w:sz="0" w:space="0" w:color="auto"/>
            <w:left w:val="none" w:sz="0" w:space="0" w:color="auto"/>
            <w:bottom w:val="none" w:sz="0" w:space="0" w:color="auto"/>
            <w:right w:val="none" w:sz="0" w:space="0" w:color="auto"/>
          </w:divBdr>
        </w:div>
        <w:div w:id="1103299799">
          <w:marLeft w:val="0"/>
          <w:marRight w:val="0"/>
          <w:marTop w:val="0"/>
          <w:marBottom w:val="0"/>
          <w:divBdr>
            <w:top w:val="none" w:sz="0" w:space="0" w:color="auto"/>
            <w:left w:val="none" w:sz="0" w:space="0" w:color="auto"/>
            <w:bottom w:val="none" w:sz="0" w:space="0" w:color="auto"/>
            <w:right w:val="none" w:sz="0" w:space="0" w:color="auto"/>
          </w:divBdr>
          <w:divsChild>
            <w:div w:id="1256981340">
              <w:marLeft w:val="0"/>
              <w:marRight w:val="0"/>
              <w:marTop w:val="0"/>
              <w:marBottom w:val="0"/>
              <w:divBdr>
                <w:top w:val="none" w:sz="0" w:space="0" w:color="auto"/>
                <w:left w:val="none" w:sz="0" w:space="0" w:color="auto"/>
                <w:bottom w:val="none" w:sz="0" w:space="0" w:color="auto"/>
                <w:right w:val="none" w:sz="0" w:space="0" w:color="auto"/>
              </w:divBdr>
            </w:div>
            <w:div w:id="1743672600">
              <w:marLeft w:val="0"/>
              <w:marRight w:val="0"/>
              <w:marTop w:val="0"/>
              <w:marBottom w:val="0"/>
              <w:divBdr>
                <w:top w:val="none" w:sz="0" w:space="0" w:color="auto"/>
                <w:left w:val="none" w:sz="0" w:space="0" w:color="auto"/>
                <w:bottom w:val="none" w:sz="0" w:space="0" w:color="auto"/>
                <w:right w:val="none" w:sz="0" w:space="0" w:color="auto"/>
              </w:divBdr>
            </w:div>
            <w:div w:id="748426063">
              <w:marLeft w:val="0"/>
              <w:marRight w:val="0"/>
              <w:marTop w:val="0"/>
              <w:marBottom w:val="0"/>
              <w:divBdr>
                <w:top w:val="none" w:sz="0" w:space="0" w:color="auto"/>
                <w:left w:val="none" w:sz="0" w:space="0" w:color="auto"/>
                <w:bottom w:val="none" w:sz="0" w:space="0" w:color="auto"/>
                <w:right w:val="none" w:sz="0" w:space="0" w:color="auto"/>
              </w:divBdr>
            </w:div>
            <w:div w:id="140679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2372">
      <w:bodyDiv w:val="1"/>
      <w:marLeft w:val="0"/>
      <w:marRight w:val="0"/>
      <w:marTop w:val="0"/>
      <w:marBottom w:val="0"/>
      <w:divBdr>
        <w:top w:val="none" w:sz="0" w:space="0" w:color="auto"/>
        <w:left w:val="none" w:sz="0" w:space="0" w:color="auto"/>
        <w:bottom w:val="none" w:sz="0" w:space="0" w:color="auto"/>
        <w:right w:val="none" w:sz="0" w:space="0" w:color="auto"/>
      </w:divBdr>
      <w:divsChild>
        <w:div w:id="2217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1905/34b747434887cbaf06897bbad27a95632afad062/" TargetMode="External"/><Relationship Id="rId13" Type="http://schemas.openxmlformats.org/officeDocument/2006/relationships/hyperlink" Target="http://www.consultant.ru/document/cons_doc_LAW_411230/34b747434887cbaf06897bbad27a95632afad062/" TargetMode="External"/><Relationship Id="rId18" Type="http://schemas.openxmlformats.org/officeDocument/2006/relationships/hyperlink" Target="http://www.consultant.ru/document/cons_doc_LAW_411839/fef1db9e27c611b5b932f67b1ec898f06bc62d3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onsultant.ru/document/cons_doc_LAW_411230/34b747434887cbaf06897bbad27a95632afad062/" TargetMode="External"/><Relationship Id="rId12" Type="http://schemas.openxmlformats.org/officeDocument/2006/relationships/hyperlink" Target="http://www.consultant.ru/document/cons_doc_LAW_411230/34b747434887cbaf06897bbad27a95632afad062/" TargetMode="External"/><Relationship Id="rId17" Type="http://schemas.openxmlformats.org/officeDocument/2006/relationships/hyperlink" Target="http://www.consultant.ru/document/cons_doc_LAW_411230/34b747434887cbaf06897bbad27a95632afad062/" TargetMode="External"/><Relationship Id="rId2" Type="http://schemas.openxmlformats.org/officeDocument/2006/relationships/settings" Target="settings.xml"/><Relationship Id="rId16" Type="http://schemas.openxmlformats.org/officeDocument/2006/relationships/hyperlink" Target="http://www.consultant.ru/document/cons_doc_LAW_411839/fef1db9e27c611b5b932f67b1ec898f06bc62d38/" TargetMode="External"/><Relationship Id="rId20" Type="http://schemas.openxmlformats.org/officeDocument/2006/relationships/hyperlink" Target="http://www.consultant.ru/document/cons_doc_LAW_411839/fef1db9e27c611b5b932f67b1ec898f06bc62d38/" TargetMode="External"/><Relationship Id="rId1" Type="http://schemas.openxmlformats.org/officeDocument/2006/relationships/styles" Target="styles.xml"/><Relationship Id="rId6" Type="http://schemas.openxmlformats.org/officeDocument/2006/relationships/hyperlink" Target="http://www.consultant.ru/document/cons_doc_LAW_411230/" TargetMode="External"/><Relationship Id="rId11" Type="http://schemas.openxmlformats.org/officeDocument/2006/relationships/hyperlink" Target="http://www.consultant.ru/document/cons_doc_LAW_411230/34b747434887cbaf06897bbad27a95632afad062/" TargetMode="External"/><Relationship Id="rId5" Type="http://schemas.openxmlformats.org/officeDocument/2006/relationships/endnotes" Target="endnotes.xml"/><Relationship Id="rId15" Type="http://schemas.openxmlformats.org/officeDocument/2006/relationships/hyperlink" Target="http://www.consultant.ru/document/cons_doc_LAW_411230/34b747434887cbaf06897bbad27a95632afad062/" TargetMode="External"/><Relationship Id="rId10" Type="http://schemas.openxmlformats.org/officeDocument/2006/relationships/hyperlink" Target="http://www.consultant.ru/document/cons_doc_LAW_411230/34b747434887cbaf06897bbad27a95632afad062/" TargetMode="External"/><Relationship Id="rId19" Type="http://schemas.openxmlformats.org/officeDocument/2006/relationships/hyperlink" Target="http://www.consultant.ru/document/cons_doc_LAW_411230/34b747434887cbaf06897bbad27a95632afad062/" TargetMode="External"/><Relationship Id="rId4" Type="http://schemas.openxmlformats.org/officeDocument/2006/relationships/footnotes" Target="footnotes.xml"/><Relationship Id="rId9" Type="http://schemas.openxmlformats.org/officeDocument/2006/relationships/hyperlink" Target="http://www.consultant.ru/document/cons_doc_LAW_411230/34b747434887cbaf06897bbad27a95632afad062/" TargetMode="External"/><Relationship Id="rId14" Type="http://schemas.openxmlformats.org/officeDocument/2006/relationships/hyperlink" Target="http://www.consultant.ru/document/cons_doc_LAW_411839/fef1db9e27c611b5b932f67b1ec898f06bc62d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Shiryaeva, Daria (EXT) (SGRE ON NE&amp;ME PM PM-PD1)</dc:creator>
  <cp:keywords/>
  <dc:description/>
  <cp:lastModifiedBy>Shiryaeva, Daria (EXT) (SGRE ON NE&amp;ME PM PM-PD1)</cp:lastModifiedBy>
  <cp:revision>1</cp:revision>
  <dcterms:created xsi:type="dcterms:W3CDTF">2022-04-01T06:06:00Z</dcterms:created>
  <dcterms:modified xsi:type="dcterms:W3CDTF">2022-04-01T06:08:00Z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2022-04-01T06:07:56Z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7cee1dcb-07eb-4116-9e8e-63df4363185c</vt:lpwstr>
  </property>
  <property fmtid="{D5CDD505-2E9C-101B-9397-08002B2CF9AE}" pid="8" name="MSIP_Label_6013f521-439d-4e48-8e98-41ab6c596aa7_ContentBits">
    <vt:lpwstr>0</vt:lpwstr>
  </property>
</Properties>
</file>